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98" w:rsidRDefault="00546098" w:rsidP="00BE0674">
      <w:pPr>
        <w:autoSpaceDE w:val="0"/>
        <w:autoSpaceDN w:val="0"/>
        <w:adjustRightInd w:val="0"/>
        <w:spacing w:line="0" w:lineRule="atLeast"/>
        <w:jc w:val="center"/>
        <w:rPr>
          <w:rFonts w:ascii="ＭＳ Ｐゴシック" w:eastAsia="ＭＳ Ｐゴシック" w:hAnsi="ＭＳ Ｐゴシック" w:cs="Times New Roman"/>
          <w:kern w:val="0"/>
          <w:sz w:val="40"/>
          <w:szCs w:val="40"/>
        </w:rPr>
      </w:pPr>
      <w:r w:rsidRPr="00546098">
        <w:rPr>
          <w:rFonts w:ascii="ＭＳ Ｐゴシック" w:eastAsia="ＭＳ Ｐゴシック" w:hAnsi="ＭＳ Ｐゴシック" w:cs="Times New Roman"/>
          <w:kern w:val="0"/>
          <w:sz w:val="40"/>
          <w:szCs w:val="40"/>
        </w:rPr>
        <w:t>レカネマブ紹介事前チェックシート</w:t>
      </w:r>
    </w:p>
    <w:p w:rsidR="00546098" w:rsidRDefault="00546098" w:rsidP="00BE0674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</w:rPr>
      </w:pPr>
    </w:p>
    <w:p w:rsidR="00953E06" w:rsidRDefault="00953E06" w:rsidP="00BE0674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</w:rPr>
      </w:pPr>
    </w:p>
    <w:p w:rsidR="00953E06" w:rsidRPr="00546098" w:rsidRDefault="00953E06" w:rsidP="00BE0674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</w:rPr>
      </w:pPr>
    </w:p>
    <w:p w:rsidR="00BE0674" w:rsidRDefault="00546098" w:rsidP="00953E06">
      <w:pPr>
        <w:widowControl/>
        <w:ind w:firstLineChars="100" w:firstLine="240"/>
        <w:outlineLvl w:val="1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当院ホームページの「</w:t>
      </w:r>
      <w:r w:rsidRPr="00546098">
        <w:rPr>
          <w:rFonts w:ascii="ＭＳ 明朝" w:eastAsia="ＭＳ 明朝" w:hAnsi="ＭＳ 明朝" w:cs="Segoe UI"/>
          <w:color w:val="333333"/>
          <w:kern w:val="0"/>
          <w:sz w:val="24"/>
        </w:rPr>
        <w:t xml:space="preserve">アルツハイマー病新薬 </w:t>
      </w:r>
      <w:r w:rsidRPr="00546098">
        <w:rPr>
          <w:rFonts w:ascii="ＭＳ 明朝" w:eastAsia="ＭＳ 明朝" w:hAnsi="ＭＳ 明朝" w:cs="Segoe UI" w:hint="eastAsia"/>
          <w:color w:val="333333"/>
          <w:kern w:val="0"/>
          <w:sz w:val="24"/>
        </w:rPr>
        <w:t>「</w:t>
      </w:r>
      <w:r w:rsidRPr="00546098">
        <w:rPr>
          <w:rFonts w:ascii="ＭＳ 明朝" w:eastAsia="ＭＳ 明朝" w:hAnsi="ＭＳ 明朝" w:cs="Segoe UI"/>
          <w:color w:val="333333"/>
          <w:kern w:val="0"/>
          <w:sz w:val="24"/>
        </w:rPr>
        <w:t>レカネマブ（レケンビ®）</w:t>
      </w:r>
      <w:r w:rsidRPr="00546098">
        <w:rPr>
          <w:rFonts w:ascii="ＭＳ 明朝" w:eastAsia="ＭＳ 明朝" w:hAnsi="ＭＳ 明朝" w:cs="Segoe UI" w:hint="eastAsia"/>
          <w:color w:val="333333"/>
          <w:kern w:val="0"/>
          <w:sz w:val="24"/>
        </w:rPr>
        <w:t>」</w:t>
      </w:r>
      <w:r w:rsidRPr="00546098">
        <w:rPr>
          <w:rFonts w:ascii="ＭＳ 明朝" w:eastAsia="ＭＳ 明朝" w:hAnsi="ＭＳ 明朝" w:cs="Segoe UI"/>
          <w:color w:val="333333"/>
          <w:kern w:val="0"/>
          <w:sz w:val="24"/>
        </w:rPr>
        <w:t>専門外来</w:t>
      </w:r>
      <w:r w:rsidRPr="00546098">
        <w:rPr>
          <w:rFonts w:ascii="ＭＳ 明朝" w:eastAsia="ＭＳ 明朝" w:hAnsi="ＭＳ 明朝" w:cs="Segoe UI" w:hint="eastAsia"/>
          <w:color w:val="333333"/>
          <w:kern w:val="0"/>
          <w:sz w:val="24"/>
        </w:rPr>
        <w:t>について</w:t>
      </w:r>
      <w:r w:rsidRPr="00546098">
        <w:rPr>
          <w:rFonts w:ascii="ＭＳ 明朝" w:eastAsia="ＭＳ 明朝" w:hAnsi="ＭＳ 明朝" w:cs="Times New Roman"/>
          <w:kern w:val="0"/>
          <w:sz w:val="24"/>
        </w:rPr>
        <w:t>」にご案内している通り、レカネマブはアルツハイマー病による軽度認知障害（MCI）あるいは軽度認知症の患者さんに限り使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⽤</w:t>
      </w:r>
      <w:r w:rsidRPr="00546098">
        <w:rPr>
          <w:rFonts w:ascii="ＭＳ 明朝" w:eastAsia="ＭＳ 明朝" w:hAnsi="ＭＳ 明朝" w:cs="Times New Roman"/>
          <w:kern w:val="0"/>
          <w:sz w:val="24"/>
        </w:rPr>
        <w:t>できる薬剤です。また検査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⽇</w:t>
      </w:r>
      <w:r w:rsidRPr="00546098">
        <w:rPr>
          <w:rFonts w:ascii="ＭＳ 明朝" w:eastAsia="ＭＳ 明朝" w:hAnsi="ＭＳ 明朝" w:cs="Times New Roman"/>
          <w:kern w:val="0"/>
          <w:sz w:val="24"/>
        </w:rPr>
        <w:t>程のスケジュール</w:t>
      </w:r>
      <w:r w:rsidRPr="00546098">
        <w:rPr>
          <w:rFonts w:ascii="ＭＳ 明朝" w:eastAsia="ＭＳ 明朝" w:hAnsi="ＭＳ 明朝" w:cs="Times New Roman" w:hint="eastAsia"/>
          <w:kern w:val="0"/>
          <w:sz w:val="24"/>
        </w:rPr>
        <w:t>管</w:t>
      </w:r>
      <w:r w:rsidRPr="00546098">
        <w:rPr>
          <w:rFonts w:ascii="ＭＳ 明朝" w:eastAsia="ＭＳ 明朝" w:hAnsi="ＭＳ 明朝" w:cs="Times New Roman"/>
          <w:kern w:val="0"/>
          <w:sz w:val="24"/>
        </w:rPr>
        <w:t>理や適応があった場合の安全な治療実施のため、ご家族などの介護者の同伴が不可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⽋</w:t>
      </w:r>
      <w:r w:rsidRPr="00546098">
        <w:rPr>
          <w:rFonts w:ascii="ＭＳ 明朝" w:eastAsia="ＭＳ 明朝" w:hAnsi="ＭＳ 明朝" w:cs="Times New Roman"/>
          <w:kern w:val="0"/>
          <w:sz w:val="24"/>
        </w:rPr>
        <w:t>となります。 以下の２項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⽬</w:t>
      </w:r>
      <w:r w:rsidRPr="00546098">
        <w:rPr>
          <w:rFonts w:ascii="ＭＳ 明朝" w:eastAsia="ＭＳ 明朝" w:hAnsi="ＭＳ 明朝" w:cs="Times New Roman"/>
          <w:kern w:val="0"/>
          <w:sz w:val="24"/>
        </w:rPr>
        <w:t>をすべて満たす患者さんをご紹介いただければ幸いです。</w:t>
      </w:r>
    </w:p>
    <w:p w:rsidR="00953E06" w:rsidRDefault="00953E06" w:rsidP="00953E06">
      <w:pPr>
        <w:widowControl/>
        <w:ind w:firstLineChars="100" w:firstLine="240"/>
        <w:outlineLvl w:val="1"/>
        <w:rPr>
          <w:rFonts w:ascii="ＭＳ 明朝" w:eastAsia="ＭＳ 明朝" w:hAnsi="ＭＳ 明朝" w:cs="Times New Roman"/>
          <w:kern w:val="0"/>
          <w:sz w:val="24"/>
        </w:rPr>
      </w:pPr>
    </w:p>
    <w:p w:rsidR="00953E06" w:rsidRDefault="00953E06" w:rsidP="00953E06">
      <w:pPr>
        <w:widowControl/>
        <w:ind w:firstLineChars="100" w:firstLine="240"/>
        <w:outlineLvl w:val="1"/>
        <w:rPr>
          <w:rFonts w:ascii="ＭＳ 明朝" w:eastAsia="ＭＳ 明朝" w:hAnsi="ＭＳ 明朝" w:cs="Times New Roman"/>
          <w:kern w:val="0"/>
          <w:sz w:val="24"/>
        </w:rPr>
      </w:pPr>
    </w:p>
    <w:p w:rsidR="00953E06" w:rsidRPr="00BE0674" w:rsidRDefault="00953E06" w:rsidP="00953E06">
      <w:pPr>
        <w:widowControl/>
        <w:ind w:firstLineChars="100" w:firstLine="240"/>
        <w:outlineLvl w:val="1"/>
        <w:rPr>
          <w:rFonts w:ascii="ＭＳ 明朝" w:eastAsia="ＭＳ 明朝" w:hAnsi="ＭＳ 明朝" w:cs="Times New Roman" w:hint="eastAsia"/>
          <w:kern w:val="0"/>
          <w:sz w:val="24"/>
        </w:rPr>
      </w:pP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□ 患者さんは中等度〜</w:t>
      </w:r>
      <w:r w:rsidRPr="00546098">
        <w:rPr>
          <w:rFonts w:ascii="Yu Gothic" w:eastAsia="Yu Gothic" w:hAnsi="Yu Gothic" w:cs="Yu Gothic" w:hint="eastAsia"/>
          <w:kern w:val="0"/>
          <w:sz w:val="24"/>
        </w:rPr>
        <w:t>⾼</w:t>
      </w:r>
      <w:r w:rsidRPr="00546098">
        <w:rPr>
          <w:rFonts w:ascii="ＭＳ 明朝" w:eastAsia="ＭＳ 明朝" w:hAnsi="ＭＳ 明朝" w:cs="Times New Roman"/>
          <w:kern w:val="0"/>
          <w:sz w:val="24"/>
        </w:rPr>
        <w:t>度の認知症ではない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以下の中等度以上の認知症の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⽣</w:t>
      </w:r>
      <w:r w:rsidRPr="00546098">
        <w:rPr>
          <w:rFonts w:ascii="ＭＳ 明朝" w:eastAsia="ＭＳ 明朝" w:hAnsi="ＭＳ 明朝" w:cs="Times New Roman"/>
          <w:kern w:val="0"/>
          <w:sz w:val="24"/>
        </w:rPr>
        <w:t>活レベルをご参考にしてください。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中等度の認知症の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⽣</w:t>
      </w:r>
      <w:r w:rsidRPr="00546098">
        <w:rPr>
          <w:rFonts w:ascii="ＭＳ 明朝" w:eastAsia="ＭＳ 明朝" w:hAnsi="ＭＳ 明朝" w:cs="Times New Roman"/>
          <w:kern w:val="0"/>
          <w:sz w:val="24"/>
        </w:rPr>
        <w:t>活レベル：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 介助なしでは状況に応じた適切な</w:t>
      </w:r>
      <w:r w:rsidRPr="00546098">
        <w:rPr>
          <w:rFonts w:ascii="Yu Gothic" w:eastAsia="Yu Gothic" w:hAnsi="Yu Gothic" w:cs="Yu Gothic" w:hint="eastAsia"/>
          <w:kern w:val="0"/>
          <w:sz w:val="24"/>
        </w:rPr>
        <w:t>⾐</w:t>
      </w:r>
      <w:r w:rsidRPr="00546098">
        <w:rPr>
          <w:rFonts w:ascii="ＭＳ 明朝" w:eastAsia="ＭＳ 明朝" w:hAnsi="ＭＳ 明朝" w:cs="Times New Roman"/>
          <w:kern w:val="0"/>
          <w:sz w:val="24"/>
        </w:rPr>
        <w:t>服を選ぶことができない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 </w:t>
      </w:r>
      <w:r w:rsidRPr="00546098">
        <w:rPr>
          <w:rFonts w:ascii="Yu Gothic" w:eastAsia="Yu Gothic" w:hAnsi="Yu Gothic" w:cs="Yu Gothic" w:hint="eastAsia"/>
          <w:kern w:val="0"/>
          <w:sz w:val="24"/>
        </w:rPr>
        <w:t>⼊</w:t>
      </w:r>
      <w:r w:rsidRPr="00546098">
        <w:rPr>
          <w:rFonts w:ascii="ＭＳ 明朝" w:eastAsia="ＭＳ 明朝" w:hAnsi="ＭＳ 明朝" w:cs="Times New Roman"/>
          <w:kern w:val="0"/>
          <w:sz w:val="24"/>
        </w:rPr>
        <w:t>浴時になだめすかして説得する必要がある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</w:t>
      </w:r>
      <w:bookmarkStart w:id="0" w:name="_GoBack"/>
      <w:bookmarkEnd w:id="0"/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 </w:t>
      </w:r>
      <w:r w:rsidRPr="00546098">
        <w:rPr>
          <w:rFonts w:ascii="Yu Gothic" w:eastAsia="Yu Gothic" w:hAnsi="Yu Gothic" w:cs="Yu Gothic" w:hint="eastAsia"/>
          <w:kern w:val="0"/>
          <w:sz w:val="24"/>
        </w:rPr>
        <w:t>⾦</w:t>
      </w:r>
      <w:r w:rsidRPr="00546098">
        <w:rPr>
          <w:rFonts w:ascii="ＭＳ 明朝" w:eastAsia="ＭＳ 明朝" w:hAnsi="ＭＳ 明朝" w:cs="Times New Roman"/>
          <w:kern w:val="0"/>
          <w:sz w:val="24"/>
        </w:rPr>
        <w:t>銭管理が難しい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 （主婦、主夫の場合）</w:t>
      </w:r>
      <w:r w:rsidRPr="00546098">
        <w:rPr>
          <w:rFonts w:ascii="Yu Gothic" w:eastAsia="Yu Gothic" w:hAnsi="Yu Gothic" w:cs="Yu Gothic" w:hint="eastAsia"/>
          <w:kern w:val="0"/>
          <w:sz w:val="24"/>
        </w:rPr>
        <w:t>⾷</w:t>
      </w:r>
      <w:r w:rsidRPr="00546098">
        <w:rPr>
          <w:rFonts w:ascii="ＭＳ 明朝" w:eastAsia="ＭＳ 明朝" w:hAnsi="ＭＳ 明朝" w:cs="Times New Roman"/>
          <w:kern w:val="0"/>
          <w:sz w:val="24"/>
        </w:rPr>
        <w:t>事の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⽀</w:t>
      </w:r>
      <w:r w:rsidRPr="00546098">
        <w:rPr>
          <w:rFonts w:ascii="ＭＳ 明朝" w:eastAsia="ＭＳ 明朝" w:hAnsi="ＭＳ 明朝" w:cs="Times New Roman"/>
          <w:kern w:val="0"/>
          <w:sz w:val="24"/>
        </w:rPr>
        <w:t>度が難しい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やや</w:t>
      </w:r>
      <w:r w:rsidRPr="00546098">
        <w:rPr>
          <w:rFonts w:ascii="Yu Gothic" w:eastAsia="Yu Gothic" w:hAnsi="Yu Gothic" w:cs="Yu Gothic" w:hint="eastAsia"/>
          <w:kern w:val="0"/>
          <w:sz w:val="24"/>
        </w:rPr>
        <w:t>⾼</w:t>
      </w:r>
      <w:r w:rsidRPr="00546098">
        <w:rPr>
          <w:rFonts w:ascii="ＭＳ 明朝" w:eastAsia="ＭＳ 明朝" w:hAnsi="ＭＳ 明朝" w:cs="Times New Roman"/>
          <w:kern w:val="0"/>
          <w:sz w:val="24"/>
        </w:rPr>
        <w:t>度の認知症の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⽣</w:t>
      </w:r>
      <w:r w:rsidRPr="00546098">
        <w:rPr>
          <w:rFonts w:ascii="ＭＳ 明朝" w:eastAsia="ＭＳ 明朝" w:hAnsi="ＭＳ 明朝" w:cs="Times New Roman"/>
          <w:kern w:val="0"/>
          <w:sz w:val="24"/>
        </w:rPr>
        <w:t>活レベル：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 着</w:t>
      </w:r>
      <w:r w:rsidRPr="00546098">
        <w:rPr>
          <w:rFonts w:ascii="Yu Gothic" w:eastAsia="Yu Gothic" w:hAnsi="Yu Gothic" w:cs="Yu Gothic" w:hint="eastAsia"/>
          <w:kern w:val="0"/>
          <w:sz w:val="24"/>
        </w:rPr>
        <w:t>⾐</w:t>
      </w:r>
      <w:r w:rsidRPr="00546098">
        <w:rPr>
          <w:rFonts w:ascii="ＭＳ 明朝" w:eastAsia="ＭＳ 明朝" w:hAnsi="ＭＳ 明朝" w:cs="Times New Roman"/>
          <w:kern w:val="0"/>
          <w:sz w:val="24"/>
        </w:rPr>
        <w:t>が</w:t>
      </w:r>
      <w:r w:rsidRPr="00546098">
        <w:rPr>
          <w:rFonts w:ascii="Yu Gothic" w:eastAsia="Yu Gothic" w:hAnsi="Yu Gothic" w:cs="Yu Gothic" w:hint="eastAsia"/>
          <w:kern w:val="0"/>
          <w:sz w:val="24"/>
        </w:rPr>
        <w:t>⼀⼈</w:t>
      </w:r>
      <w:r w:rsidRPr="00546098">
        <w:rPr>
          <w:rFonts w:ascii="ＭＳ 明朝" w:eastAsia="ＭＳ 明朝" w:hAnsi="ＭＳ 明朝" w:cs="Times New Roman"/>
          <w:kern w:val="0"/>
          <w:sz w:val="24"/>
        </w:rPr>
        <w:t>でできない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 トイレの排泄で失敗してしまう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 </w:t>
      </w:r>
      <w:r w:rsidRPr="00546098">
        <w:rPr>
          <w:rFonts w:ascii="Yu Gothic" w:eastAsia="Yu Gothic" w:hAnsi="Yu Gothic" w:cs="Yu Gothic" w:hint="eastAsia"/>
          <w:kern w:val="0"/>
          <w:sz w:val="24"/>
        </w:rPr>
        <w:t>⼊</w:t>
      </w:r>
      <w:r w:rsidRPr="00546098">
        <w:rPr>
          <w:rFonts w:ascii="ＭＳ 明朝" w:eastAsia="ＭＳ 明朝" w:hAnsi="ＭＳ 明朝" w:cs="Times New Roman"/>
          <w:kern w:val="0"/>
          <w:sz w:val="24"/>
        </w:rPr>
        <w:t>浴に介助を要する</w:t>
      </w: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□患者さんの通院に同伴する家族または介護者がいる</w:t>
      </w:r>
    </w:p>
    <w:p w:rsidR="00443F69" w:rsidRDefault="00443F69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</w:p>
    <w:p w:rsidR="00443F69" w:rsidRDefault="00443F69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 w:hint="eastAsia"/>
          <w:kern w:val="0"/>
          <w:sz w:val="24"/>
        </w:rPr>
      </w:pPr>
    </w:p>
    <w:p w:rsid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>もし実施されていたら、簡易認知テスト（MMSE または</w:t>
      </w:r>
      <w:r w:rsidRPr="00546098">
        <w:rPr>
          <w:rFonts w:ascii="Yu Gothic" w:eastAsia="Yu Gothic" w:hAnsi="Yu Gothic" w:cs="Yu Gothic" w:hint="eastAsia"/>
          <w:kern w:val="0"/>
          <w:sz w:val="24"/>
        </w:rPr>
        <w:t>⻑⾕</w:t>
      </w:r>
      <w:r w:rsidRPr="00546098">
        <w:rPr>
          <w:rFonts w:ascii="ＭＳ 明朝" w:eastAsia="ＭＳ 明朝" w:hAnsi="ＭＳ 明朝" w:cs="Times New Roman"/>
          <w:kern w:val="0"/>
          <w:sz w:val="24"/>
        </w:rPr>
        <w:t>川式簡易認知症スケール）のスコアをご記</w:t>
      </w:r>
      <w:r w:rsidRPr="00546098">
        <w:rPr>
          <w:rFonts w:ascii="Yu Gothic" w:eastAsia="Yu Gothic" w:hAnsi="Yu Gothic" w:cs="Yu Gothic" w:hint="eastAsia"/>
          <w:kern w:val="0"/>
          <w:sz w:val="24"/>
        </w:rPr>
        <w:t>⼊</w:t>
      </w:r>
      <w:r w:rsidRPr="00546098">
        <w:rPr>
          <w:rFonts w:ascii="ＭＳ 明朝" w:eastAsia="ＭＳ 明朝" w:hAnsi="ＭＳ 明朝" w:cs="Times New Roman"/>
          <w:kern w:val="0"/>
          <w:sz w:val="24"/>
        </w:rPr>
        <w:t>ください。</w:t>
      </w:r>
    </w:p>
    <w:p w:rsidR="00953E06" w:rsidRPr="00443F69" w:rsidRDefault="00953E06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 w:hint="eastAsia"/>
          <w:kern w:val="0"/>
          <w:sz w:val="24"/>
        </w:rPr>
      </w:pPr>
    </w:p>
    <w:p w:rsidR="00546098" w:rsidRPr="00546098" w:rsidRDefault="00546098" w:rsidP="00BE0674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MMSE </w:t>
      </w:r>
      <w:r w:rsidRPr="005460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 </w:t>
      </w:r>
      <w:r w:rsidRPr="00546098">
        <w:rPr>
          <w:rFonts w:ascii="ＭＳ 明朝" w:eastAsia="ＭＳ 明朝" w:hAnsi="ＭＳ 明朝" w:cs="Times New Roman"/>
          <w:kern w:val="0"/>
          <w:sz w:val="24"/>
          <w:u w:val="single"/>
        </w:rPr>
        <w:t xml:space="preserve"> </w:t>
      </w:r>
      <w:r w:rsidRPr="00546098">
        <w:rPr>
          <w:rFonts w:ascii="ＭＳ 明朝" w:eastAsia="ＭＳ 明朝" w:hAnsi="ＭＳ 明朝" w:cs="Times New Roman"/>
          <w:kern w:val="0"/>
          <w:sz w:val="24"/>
        </w:rPr>
        <w:t>点 （実施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⽇</w:t>
      </w: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 </w:t>
      </w:r>
      <w:r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年 </w:t>
      </w:r>
      <w:r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⽉</w:t>
      </w: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 </w:t>
      </w:r>
      <w:r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⽇</w:t>
      </w:r>
      <w:r w:rsidRPr="00546098">
        <w:rPr>
          <w:rFonts w:ascii="ＭＳ 明朝" w:eastAsia="ＭＳ 明朝" w:hAnsi="ＭＳ 明朝" w:cs="Times New Roman"/>
          <w:kern w:val="0"/>
          <w:sz w:val="24"/>
        </w:rPr>
        <w:t>） ※22点以上が治療対象</w:t>
      </w:r>
    </w:p>
    <w:p w:rsidR="00443909" w:rsidRPr="00546098" w:rsidRDefault="00546098" w:rsidP="00BE0674">
      <w:pPr>
        <w:spacing w:line="0" w:lineRule="atLeast"/>
        <w:rPr>
          <w:rFonts w:ascii="ＭＳ 明朝" w:eastAsia="ＭＳ 明朝" w:hAnsi="ＭＳ 明朝"/>
          <w:sz w:val="24"/>
        </w:rPr>
      </w:pPr>
      <w:r w:rsidRPr="00546098">
        <w:rPr>
          <w:rFonts w:ascii="ＭＳ 明朝" w:eastAsia="ＭＳ 明朝" w:hAnsi="ＭＳ 明朝" w:cs="Yu Gothic" w:hint="eastAsia"/>
          <w:kern w:val="0"/>
          <w:sz w:val="24"/>
        </w:rPr>
        <w:t>改訂長谷川式</w:t>
      </w:r>
      <w:r>
        <w:rPr>
          <w:rFonts w:ascii="ＭＳ 明朝" w:eastAsia="ＭＳ 明朝" w:hAnsi="ＭＳ 明朝" w:cs="Yu Gothic"/>
          <w:kern w:val="0"/>
          <w:sz w:val="24"/>
        </w:rPr>
        <w:t xml:space="preserve">(HDS-R) </w:t>
      </w:r>
      <w:r w:rsidRPr="00546098">
        <w:rPr>
          <w:rFonts w:ascii="ＭＳ 明朝" w:eastAsia="ＭＳ 明朝" w:hAnsi="ＭＳ 明朝" w:cs="Times New Roman"/>
          <w:kern w:val="0"/>
          <w:sz w:val="24"/>
          <w:u w:val="single"/>
        </w:rPr>
        <w:t xml:space="preserve"> </w:t>
      </w:r>
      <w:r w:rsidRPr="005460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</w:t>
      </w:r>
      <w:r w:rsidRPr="00546098">
        <w:rPr>
          <w:rFonts w:ascii="ＭＳ 明朝" w:eastAsia="ＭＳ 明朝" w:hAnsi="ＭＳ 明朝" w:cs="Times New Roman"/>
          <w:kern w:val="0"/>
          <w:sz w:val="24"/>
        </w:rPr>
        <w:t>点 （実施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⽇</w:t>
      </w: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 </w:t>
      </w:r>
      <w:r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年 </w:t>
      </w:r>
      <w:r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⽉</w:t>
      </w:r>
      <w:r w:rsidRPr="00546098">
        <w:rPr>
          <w:rFonts w:ascii="ＭＳ 明朝" w:eastAsia="ＭＳ 明朝" w:hAnsi="ＭＳ 明朝" w:cs="Times New Roman"/>
          <w:kern w:val="0"/>
          <w:sz w:val="24"/>
        </w:rPr>
        <w:t xml:space="preserve"> </w:t>
      </w:r>
      <w:r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546098">
        <w:rPr>
          <w:rFonts w:ascii="Yu Gothic" w:eastAsia="Yu Gothic" w:hAnsi="Yu Gothic" w:cs="Yu Gothic" w:hint="eastAsia"/>
          <w:kern w:val="0"/>
          <w:sz w:val="24"/>
        </w:rPr>
        <w:t>⽇</w:t>
      </w:r>
      <w:r w:rsidRPr="00546098">
        <w:rPr>
          <w:rFonts w:ascii="ＭＳ 明朝" w:eastAsia="ＭＳ 明朝" w:hAnsi="ＭＳ 明朝" w:cs="Times New Roman"/>
          <w:kern w:val="0"/>
          <w:sz w:val="24"/>
        </w:rPr>
        <w:t>）</w:t>
      </w:r>
    </w:p>
    <w:sectPr w:rsidR="00443909" w:rsidRPr="00546098" w:rsidSect="00546098">
      <w:pgSz w:w="11906" w:h="16838"/>
      <w:pgMar w:top="1985" w:right="1701" w:bottom="1701" w:left="1701" w:header="851" w:footer="992" w:gutter="0"/>
      <w:cols w:space="425"/>
      <w:docGrid w:linePitch="286" w:charSpace="39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8"/>
    <w:rsid w:val="00345872"/>
    <w:rsid w:val="00443909"/>
    <w:rsid w:val="00443F69"/>
    <w:rsid w:val="00546098"/>
    <w:rsid w:val="00647220"/>
    <w:rsid w:val="009535DB"/>
    <w:rsid w:val="00953E06"/>
    <w:rsid w:val="00BE0674"/>
    <w:rsid w:val="00D944AA"/>
    <w:rsid w:val="00E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5C892-751E-6E41-A9B9-5719CFE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0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0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60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60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60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60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60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60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609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443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3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秀聡 大井川</dc:creator>
  <cp:keywords/>
  <dc:description/>
  <cp:lastModifiedBy>ssilocal</cp:lastModifiedBy>
  <cp:revision>5</cp:revision>
  <cp:lastPrinted>2024-08-13T00:45:00Z</cp:lastPrinted>
  <dcterms:created xsi:type="dcterms:W3CDTF">2024-07-16T07:09:00Z</dcterms:created>
  <dcterms:modified xsi:type="dcterms:W3CDTF">2024-08-13T01:21:00Z</dcterms:modified>
</cp:coreProperties>
</file>